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6F35" w14:textId="6E72AA93" w:rsidR="003F33B5" w:rsidRDefault="005122FC">
      <w:hyperlink r:id="rId9" w:history="1">
        <w:r w:rsidR="003F33B5">
          <w:rPr>
            <w:rStyle w:val="Hyperlink"/>
          </w:rPr>
          <w:t>Do you know a talented teen? Tell them abou</w:t>
        </w:r>
        <w:r w:rsidR="003F33B5">
          <w:rPr>
            <w:rStyle w:val="Hyperlink"/>
          </w:rPr>
          <w:t>t</w:t>
        </w:r>
        <w:r w:rsidR="003F33B5">
          <w:rPr>
            <w:rStyle w:val="Hyperlink"/>
          </w:rPr>
          <w:t xml:space="preserve"> Rise! (mailchi.mp)</w:t>
        </w:r>
      </w:hyperlink>
    </w:p>
    <w:p w14:paraId="4006C9D4" w14:textId="486E797D" w:rsidR="003F33B5" w:rsidRDefault="003F33B5">
      <w:r>
        <w:rPr>
          <w:rStyle w:val="Strong"/>
          <w:rFonts w:ascii="Helvetica" w:hAnsi="Helvetica" w:cs="Helvetica"/>
          <w:color w:val="757575"/>
          <w:shd w:val="clear" w:color="auto" w:fill="FFFFFF"/>
        </w:rPr>
        <w:t>Do you know a brilliant 15–17 year old?</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Style w:val="Strong"/>
          <w:rFonts w:ascii="Helvetica" w:hAnsi="Helvetica" w:cs="Helvetica"/>
          <w:color w:val="757575"/>
          <w:shd w:val="clear" w:color="auto" w:fill="FFFFFF"/>
        </w:rPr>
        <w:t>Encourage them to apply to Rise: </w:t>
      </w:r>
      <w:hyperlink r:id="rId10" w:history="1">
        <w:r w:rsidR="005122FC" w:rsidRPr="005122FC">
          <w:rPr>
            <w:rStyle w:val="Hyperlink"/>
          </w:rPr>
          <w:t>Rise | Appl</w:t>
        </w:r>
        <w:r w:rsidR="005122FC" w:rsidRPr="005122FC">
          <w:rPr>
            <w:rStyle w:val="Hyperlink"/>
          </w:rPr>
          <w:t>y</w:t>
        </w:r>
        <w:r w:rsidR="005122FC" w:rsidRPr="005122FC">
          <w:rPr>
            <w:rStyle w:val="Hyperlink"/>
          </w:rPr>
          <w:t xml:space="preserve"> to Rise (risefortheworld.org)</w:t>
        </w:r>
      </w:hyperlink>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hyperlink r:id="rId11" w:history="1">
        <w:r>
          <w:rPr>
            <w:rStyle w:val="Hyperlink"/>
            <w:rFonts w:ascii="Helvetica" w:hAnsi="Helvetica" w:cs="Helvetica"/>
            <w:color w:val="007C89"/>
            <w:shd w:val="clear" w:color="auto" w:fill="FFFFFF"/>
          </w:rPr>
          <w:t>Rise</w:t>
        </w:r>
      </w:hyperlink>
      <w:r>
        <w:rPr>
          <w:rFonts w:ascii="Helvetica" w:hAnsi="Helvetica" w:cs="Helvetica"/>
          <w:color w:val="757575"/>
          <w:shd w:val="clear" w:color="auto" w:fill="FFFFFF"/>
        </w:rPr>
        <w:t> is a program that finds brilliant people who need opportunity and supports them for life as they work to serve others. The program starts at </w:t>
      </w:r>
      <w:r>
        <w:rPr>
          <w:rStyle w:val="Strong"/>
          <w:rFonts w:ascii="Helvetica" w:hAnsi="Helvetica" w:cs="Helvetica"/>
          <w:color w:val="757575"/>
          <w:shd w:val="clear" w:color="auto" w:fill="FFFFFF"/>
        </w:rPr>
        <w:t>ages 15–17</w:t>
      </w:r>
      <w:r>
        <w:rPr>
          <w:rFonts w:ascii="Helvetica" w:hAnsi="Helvetica" w:cs="Helvetica"/>
          <w:color w:val="757575"/>
          <w:shd w:val="clear" w:color="auto" w:fill="FFFFFF"/>
        </w:rPr>
        <w:t> and offers Global Winners access to</w:t>
      </w:r>
      <w:r>
        <w:rPr>
          <w:rStyle w:val="Strong"/>
          <w:rFonts w:ascii="Helvetica" w:hAnsi="Helvetica" w:cs="Helvetica"/>
          <w:color w:val="757575"/>
          <w:shd w:val="clear" w:color="auto" w:fill="FFFFFF"/>
        </w:rPr>
        <w:t> benefits that last a lifetime</w:t>
      </w:r>
      <w:r>
        <w:rPr>
          <w:rFonts w:ascii="Helvetica" w:hAnsi="Helvetica" w:cs="Helvetica"/>
          <w:color w:val="757575"/>
          <w:shd w:val="clear" w:color="auto" w:fill="FFFFFF"/>
        </w:rPr>
        <w:t> including need-based scholarships, a fully-funded residential experience, mentorship, career development opportunities, funding, and more.</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We’re a proud partner of Rise, an initiative of Schmidt Futures and the Rhodes Trust. Since </w:t>
      </w:r>
      <w:r>
        <w:rPr>
          <w:rStyle w:val="Strong"/>
          <w:rFonts w:ascii="Helvetica" w:hAnsi="Helvetica" w:cs="Helvetica"/>
          <w:color w:val="757575"/>
          <w:shd w:val="clear" w:color="auto" w:fill="FFFFFF"/>
        </w:rPr>
        <w:t>educators, parents, and community leaders like you</w:t>
      </w:r>
      <w:r>
        <w:rPr>
          <w:rFonts w:ascii="Helvetica" w:hAnsi="Helvetica" w:cs="Helvetica"/>
          <w:color w:val="757575"/>
          <w:shd w:val="clear" w:color="auto" w:fill="FFFFFF"/>
        </w:rPr>
        <w:t> are uniquely positioned to help us find talented young people who may go undiscovered or unsupported otherwise—we’re emailing you to make sure that brilliant teens you know don’t miss out on this opportunity. </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Traditional application processes often miss traits like brilliance, perseverance, integrity, empathy, and calling to serve others. That’s why Rise launched an innovative program that uses videos, projects, and group interviews, allowing youth to showcase their potential in different ways.  </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Rise is truly a global initiative! It does not matter what country you live in, background you come from, or academic experience you have. Whether you are interested in science, innovation, technology, art, policy, community organizing, or any other discipline—Rise wants to hear from everyone! </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Talented young people from more than 170 countries have joined the Rise global community, with 200 Global Winners hailing from 69 countries. Meet the </w:t>
      </w:r>
      <w:r>
        <w:rPr>
          <w:rStyle w:val="Strong"/>
          <w:rFonts w:ascii="Helvetica" w:hAnsi="Helvetica" w:cs="Helvetica"/>
          <w:color w:val="757575"/>
          <w:shd w:val="clear" w:color="auto" w:fill="FFFFFF"/>
        </w:rPr>
        <w:t>Global Winners</w:t>
      </w:r>
      <w:r>
        <w:rPr>
          <w:rFonts w:ascii="Helvetica" w:hAnsi="Helvetica" w:cs="Helvetica"/>
          <w:color w:val="757575"/>
          <w:shd w:val="clear" w:color="auto" w:fill="FFFFFF"/>
        </w:rPr>
        <w:t> </w:t>
      </w:r>
      <w:hyperlink r:id="rId12" w:tgtFrame="_blank" w:history="1">
        <w:r>
          <w:rPr>
            <w:rStyle w:val="Hyperlink"/>
            <w:rFonts w:ascii="Helvetica" w:hAnsi="Helvetica" w:cs="Helvetica"/>
            <w:color w:val="007C89"/>
            <w:shd w:val="clear" w:color="auto" w:fill="FFFFFF"/>
          </w:rPr>
          <w:t>here</w:t>
        </w:r>
      </w:hyperlink>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All applicants must be 15–17 years old as of July 1, 2023. If you know a talented young person who meets the age criteria, share the flyer below with them or send them our unique link to apply by January 25, 2023: </w:t>
      </w:r>
      <w:hyperlink r:id="rId13" w:tgtFrame="_blank" w:history="1">
        <w:r>
          <w:rPr>
            <w:rStyle w:val="Hyperlink"/>
            <w:rFonts w:ascii="Helvetica" w:hAnsi="Helvetica" w:cs="Helvetica"/>
            <w:color w:val="007C89"/>
            <w:shd w:val="clear" w:color="auto" w:fill="FFFFFF"/>
          </w:rPr>
          <w:t>https://tinyurl.c</w:t>
        </w:r>
        <w:r>
          <w:rPr>
            <w:rStyle w:val="Hyperlink"/>
            <w:rFonts w:ascii="Helvetica" w:hAnsi="Helvetica" w:cs="Helvetica"/>
            <w:color w:val="007C89"/>
            <w:shd w:val="clear" w:color="auto" w:fill="FFFFFF"/>
          </w:rPr>
          <w:t>o</w:t>
        </w:r>
        <w:r>
          <w:rPr>
            <w:rStyle w:val="Hyperlink"/>
            <w:rFonts w:ascii="Helvetica" w:hAnsi="Helvetica" w:cs="Helvetica"/>
            <w:color w:val="007C89"/>
            <w:shd w:val="clear" w:color="auto" w:fill="FFFFFF"/>
          </w:rPr>
          <w:t>m/7s9nur9z</w:t>
        </w:r>
      </w:hyperlink>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 </w:t>
      </w:r>
      <w:r>
        <w:rPr>
          <w:rFonts w:ascii="Helvetica" w:hAnsi="Helvetica" w:cs="Helvetica"/>
          <w:color w:val="757575"/>
        </w:rPr>
        <w:br/>
      </w:r>
      <w:r>
        <w:rPr>
          <w:rFonts w:ascii="Helvetica" w:hAnsi="Helvetica" w:cs="Helvetica"/>
          <w:color w:val="757575"/>
          <w:shd w:val="clear" w:color="auto" w:fill="FFFFFF"/>
        </w:rPr>
        <w:t>Learn more about Rise and the application at </w:t>
      </w:r>
      <w:hyperlink r:id="rId14" w:tgtFrame="_blank" w:history="1">
        <w:r>
          <w:rPr>
            <w:rStyle w:val="Hyperlink"/>
            <w:rFonts w:ascii="Helvetica" w:hAnsi="Helvetica" w:cs="Helvetica"/>
            <w:color w:val="007C89"/>
            <w:shd w:val="clear" w:color="auto" w:fill="FFFFFF"/>
          </w:rPr>
          <w:t>www.amideast.org/rise</w:t>
        </w:r>
      </w:hyperlink>
      <w:r>
        <w:rPr>
          <w:rFonts w:ascii="Helvetica" w:hAnsi="Helvetica" w:cs="Helvetica"/>
          <w:color w:val="757575"/>
          <w:shd w:val="clear" w:color="auto" w:fill="FFFFFF"/>
        </w:rPr>
        <w:t>. </w:t>
      </w:r>
      <w:r>
        <w:br w:type="page"/>
      </w:r>
    </w:p>
    <w:p w14:paraId="551A566E" w14:textId="77777777" w:rsidR="00A94655" w:rsidRDefault="00A94655"/>
    <w:sectPr w:rsidR="00A9465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D89C" w14:textId="77777777" w:rsidR="003F33B5" w:rsidRDefault="003F33B5" w:rsidP="003F33B5">
      <w:pPr>
        <w:spacing w:after="0" w:line="240" w:lineRule="auto"/>
      </w:pPr>
      <w:r>
        <w:separator/>
      </w:r>
    </w:p>
  </w:endnote>
  <w:endnote w:type="continuationSeparator" w:id="0">
    <w:p w14:paraId="6A431AB8" w14:textId="77777777" w:rsidR="003F33B5" w:rsidRDefault="003F33B5" w:rsidP="003F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E8EB" w14:textId="043EF49D" w:rsidR="003F33B5" w:rsidRDefault="003F33B5">
    <w:pPr>
      <w:pStyle w:val="Footer"/>
    </w:pPr>
    <w:r>
      <w:rPr>
        <w:noProof/>
      </w:rPr>
      <mc:AlternateContent>
        <mc:Choice Requires="wps">
          <w:drawing>
            <wp:anchor distT="0" distB="0" distL="0" distR="0" simplePos="0" relativeHeight="251659264" behindDoc="0" locked="0" layoutInCell="1" allowOverlap="1" wp14:anchorId="7E3AE2B4" wp14:editId="0ABC2B83">
              <wp:simplePos x="635" y="635"/>
              <wp:positionH relativeFrom="column">
                <wp:align>center</wp:align>
              </wp:positionH>
              <wp:positionV relativeFrom="paragraph">
                <wp:posOffset>635</wp:posOffset>
              </wp:positionV>
              <wp:extent cx="443865" cy="443865"/>
              <wp:effectExtent l="0" t="0" r="3810" b="7620"/>
              <wp:wrapSquare wrapText="bothSides"/>
              <wp:docPr id="2" name="Text Box 2"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DA3742" w14:textId="07869D19"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3AE2B4" id="_x0000_t202" coordsize="21600,21600" o:spt="202" path="m,l,21600r21600,l21600,xe">
              <v:stroke joinstyle="miter"/>
              <v:path gradientshapeok="t" o:connecttype="rect"/>
            </v:shapetype>
            <v:shape id="Text Box 2" o:spid="_x0000_s1026" type="#_x0000_t202" alt="SENSITIVE BUT 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DDA3742" w14:textId="07869D19"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85D9" w14:textId="2F1A36AC" w:rsidR="003F33B5" w:rsidRDefault="003F33B5">
    <w:pPr>
      <w:pStyle w:val="Footer"/>
    </w:pPr>
    <w:r>
      <w:rPr>
        <w:noProof/>
      </w:rPr>
      <mc:AlternateContent>
        <mc:Choice Requires="wps">
          <w:drawing>
            <wp:anchor distT="0" distB="0" distL="0" distR="0" simplePos="0" relativeHeight="251660288" behindDoc="0" locked="0" layoutInCell="1" allowOverlap="1" wp14:anchorId="1BB022E7" wp14:editId="4DF463A2">
              <wp:simplePos x="914400" y="9433560"/>
              <wp:positionH relativeFrom="column">
                <wp:align>center</wp:align>
              </wp:positionH>
              <wp:positionV relativeFrom="paragraph">
                <wp:posOffset>635</wp:posOffset>
              </wp:positionV>
              <wp:extent cx="443865" cy="443865"/>
              <wp:effectExtent l="0" t="0" r="3810" b="7620"/>
              <wp:wrapSquare wrapText="bothSides"/>
              <wp:docPr id="3" name="Text Box 3"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9DA103" w14:textId="6636AC68"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B022E7" id="_x0000_t202" coordsize="21600,21600" o:spt="202" path="m,l,21600r21600,l21600,xe">
              <v:stroke joinstyle="miter"/>
              <v:path gradientshapeok="t" o:connecttype="rect"/>
            </v:shapetype>
            <v:shape id="Text Box 3" o:spid="_x0000_s1027" type="#_x0000_t202" alt="SENSITIVE BUT UNCLASSIFI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C9DA103" w14:textId="6636AC68"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9950" w14:textId="097F1741" w:rsidR="003F33B5" w:rsidRDefault="003F33B5">
    <w:pPr>
      <w:pStyle w:val="Footer"/>
    </w:pPr>
    <w:r>
      <w:rPr>
        <w:noProof/>
      </w:rPr>
      <mc:AlternateContent>
        <mc:Choice Requires="wps">
          <w:drawing>
            <wp:anchor distT="0" distB="0" distL="0" distR="0" simplePos="0" relativeHeight="251658240" behindDoc="0" locked="0" layoutInCell="1" allowOverlap="1" wp14:anchorId="6BABC9C4" wp14:editId="4F11F050">
              <wp:simplePos x="635" y="635"/>
              <wp:positionH relativeFrom="column">
                <wp:align>center</wp:align>
              </wp:positionH>
              <wp:positionV relativeFrom="paragraph">
                <wp:posOffset>635</wp:posOffset>
              </wp:positionV>
              <wp:extent cx="443865" cy="443865"/>
              <wp:effectExtent l="0" t="0" r="3810" b="7620"/>
              <wp:wrapSquare wrapText="bothSides"/>
              <wp:docPr id="1" name="Text Box 1" descr="SENSITIVE BUT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459A3" w14:textId="7DDF83EC"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ABC9C4" id="_x0000_t202" coordsize="21600,21600" o:spt="202" path="m,l,21600r21600,l21600,xe">
              <v:stroke joinstyle="miter"/>
              <v:path gradientshapeok="t" o:connecttype="rect"/>
            </v:shapetype>
            <v:shape id="Text Box 1" o:spid="_x0000_s1028" type="#_x0000_t202" alt="SENSITIVE BUT 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CB459A3" w14:textId="7DDF83EC" w:rsidR="003F33B5" w:rsidRPr="003F33B5" w:rsidRDefault="003F33B5">
                    <w:pPr>
                      <w:rPr>
                        <w:rFonts w:ascii="Times New Roman" w:eastAsia="Times New Roman" w:hAnsi="Times New Roman" w:cs="Times New Roman"/>
                        <w:noProof/>
                        <w:color w:val="000000"/>
                        <w:sz w:val="20"/>
                        <w:szCs w:val="20"/>
                      </w:rPr>
                    </w:pPr>
                    <w:r w:rsidRPr="003F33B5">
                      <w:rPr>
                        <w:rFonts w:ascii="Times New Roman" w:eastAsia="Times New Roman" w:hAnsi="Times New Roman" w:cs="Times New Roman"/>
                        <w:noProof/>
                        <w:color w:val="000000"/>
                        <w:sz w:val="20"/>
                        <w:szCs w:val="20"/>
                      </w:rPr>
                      <w:t>SENSITIVE BUT 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5222" w14:textId="77777777" w:rsidR="003F33B5" w:rsidRDefault="003F33B5" w:rsidP="003F33B5">
      <w:pPr>
        <w:spacing w:after="0" w:line="240" w:lineRule="auto"/>
      </w:pPr>
      <w:r>
        <w:separator/>
      </w:r>
    </w:p>
  </w:footnote>
  <w:footnote w:type="continuationSeparator" w:id="0">
    <w:p w14:paraId="7B6639C5" w14:textId="77777777" w:rsidR="003F33B5" w:rsidRDefault="003F33B5" w:rsidP="003F3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A906" w14:textId="77777777" w:rsidR="003F33B5" w:rsidRDefault="003F3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BC14" w14:textId="77777777" w:rsidR="003F33B5" w:rsidRDefault="003F3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FFA" w14:textId="77777777" w:rsidR="003F33B5" w:rsidRDefault="003F3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B5"/>
    <w:rsid w:val="003F33B5"/>
    <w:rsid w:val="005122FC"/>
    <w:rsid w:val="006353E4"/>
    <w:rsid w:val="00A9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42C6"/>
  <w15:chartTrackingRefBased/>
  <w15:docId w15:val="{328CE314-D68E-4111-B20D-D9CDAAE4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3B5"/>
    <w:rPr>
      <w:color w:val="0000FF"/>
      <w:u w:val="single"/>
    </w:rPr>
  </w:style>
  <w:style w:type="character" w:styleId="Strong">
    <w:name w:val="Strong"/>
    <w:basedOn w:val="DefaultParagraphFont"/>
    <w:uiPriority w:val="22"/>
    <w:qFormat/>
    <w:rsid w:val="003F33B5"/>
    <w:rPr>
      <w:b/>
      <w:bCs/>
    </w:rPr>
  </w:style>
  <w:style w:type="paragraph" w:styleId="Header">
    <w:name w:val="header"/>
    <w:basedOn w:val="Normal"/>
    <w:link w:val="HeaderChar"/>
    <w:uiPriority w:val="99"/>
    <w:unhideWhenUsed/>
    <w:rsid w:val="003F3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B5"/>
  </w:style>
  <w:style w:type="paragraph" w:styleId="Footer">
    <w:name w:val="footer"/>
    <w:basedOn w:val="Normal"/>
    <w:link w:val="FooterChar"/>
    <w:uiPriority w:val="99"/>
    <w:unhideWhenUsed/>
    <w:rsid w:val="003F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B5"/>
  </w:style>
  <w:style w:type="character" w:styleId="FollowedHyperlink">
    <w:name w:val="FollowedHyperlink"/>
    <w:basedOn w:val="DefaultParagraphFont"/>
    <w:uiPriority w:val="99"/>
    <w:semiHidden/>
    <w:unhideWhenUsed/>
    <w:rsid w:val="00512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7s9nur9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isefortheworld.org/global-winners/?utm_source=general&amp;utm_organization=amideast&amp;utm_medium&amp;utm_campaign=rise3utm_content%3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sefortheworl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isefortheworld.org/apply-to-ris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mailchi.mp/amideast/rise-program-launches-2nd-year-of-nurturing-youth-talent-in-mena-worldwide-2538700?e=4dbd8bfa22" TargetMode="External"/><Relationship Id="rId14" Type="http://schemas.openxmlformats.org/officeDocument/2006/relationships/hyperlink" Target="http://www.amideast.org/ri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82D7BA4FF4248AFE7575FC080C09D" ma:contentTypeVersion="0" ma:contentTypeDescription="Create a new document." ma:contentTypeScope="" ma:versionID="30721bb19c45d3b6b9ce6c0a20afb52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F549C-53C6-442B-B45D-4EA276FE3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68D125-AABB-4473-9EDE-8F391A9FDD92}">
  <ds:schemaRefs>
    <ds:schemaRef ds:uri="http://schemas.openxmlformats.org/package/2006/metadata/core-properties"/>
    <ds:schemaRef ds:uri="http://schemas.microsoft.com/office/2006/documentManagement/types"/>
    <ds:schemaRef ds:uri="http://schemas.microsoft.com/office/infopath/2007/PartnerControls"/>
    <ds:schemaRef ds:uri="94415165-61ca-4996-966a-df9e1b0d29a8"/>
    <ds:schemaRef ds:uri="http://purl.org/dc/elements/1.1/"/>
    <ds:schemaRef ds:uri="http://schemas.microsoft.com/office/2006/metadata/properties"/>
    <ds:schemaRef ds:uri="87bce3b6-43b5-40ea-b773-b3c1ac0c9c0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000C2FE-8A31-4218-9DAD-F0DB797F6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2143</Characters>
  <Application>Microsoft Office Word</Application>
  <DocSecurity>0</DocSecurity>
  <Lines>17</Lines>
  <Paragraphs>5</Paragraphs>
  <ScaleCrop>false</ScaleCrop>
  <Company>Department of State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Karlene N</dc:creator>
  <cp:keywords/>
  <dc:description/>
  <cp:lastModifiedBy>Scott, Bradley J</cp:lastModifiedBy>
  <cp:revision>3</cp:revision>
  <dcterms:created xsi:type="dcterms:W3CDTF">2022-10-24T17:04:00Z</dcterms:created>
  <dcterms:modified xsi:type="dcterms:W3CDTF">2022-11-01T14:12:00Z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0x010100F4582D7BA4FF4248AFE7575FC080C09D</vt:lpwstr>
  </property>
  <property fmtid="{D5CDD505-2E9C-101B-9397-08002B2CF9AE}" pid="3" name="ClassificationContentMarkingFooterShapeIds">
    <vt:lpwstr>1,2,3</vt:lpwstr>
  </property>
  <property fmtid="{D5CDD505-2E9C-101B-9397-08002B2CF9AE}" pid="4" name="ClassificationContentMarkingFooterFontProps">
    <vt:lpwstr>#000000,10,Times New Roman</vt:lpwstr>
  </property>
  <property fmtid="{D5CDD505-2E9C-101B-9397-08002B2CF9AE}" pid="5" name="ClassificationContentMarkingFooterText">
    <vt:lpwstr>SENSITIVE BUT UNCLASSIFIED</vt:lpwstr>
  </property>
  <property fmtid="{D5CDD505-2E9C-101B-9397-08002B2CF9AE}" pid="6" name="MSIP_Label_0d3cdd76-ed86-4455-8be3-c27733367ace_Enabled">
    <vt:lpwstr>true</vt:lpwstr>
  </property>
  <property fmtid="{D5CDD505-2E9C-101B-9397-08002B2CF9AE}" pid="7" name="MSIP_Label_0d3cdd76-ed86-4455-8be3-c27733367ace_SetDate">
    <vt:lpwstr>2022-10-24T16:55:17Z</vt:lpwstr>
  </property>
  <property fmtid="{D5CDD505-2E9C-101B-9397-08002B2CF9AE}" pid="8" name="MSIP_Label_0d3cdd76-ed86-4455-8be3-c27733367ace_Method">
    <vt:lpwstr>Privileged</vt:lpwstr>
  </property>
  <property fmtid="{D5CDD505-2E9C-101B-9397-08002B2CF9AE}" pid="9" name="MSIP_Label_0d3cdd76-ed86-4455-8be3-c27733367ace_Name">
    <vt:lpwstr>0d3cdd76-ed86-4455-8be3-c27733367ace</vt:lpwstr>
  </property>
  <property fmtid="{D5CDD505-2E9C-101B-9397-08002B2CF9AE}" pid="10" name="MSIP_Label_0d3cdd76-ed86-4455-8be3-c27733367ace_SiteId">
    <vt:lpwstr>66cf5074-5afe-48d1-a691-a12b2121f44b</vt:lpwstr>
  </property>
  <property fmtid="{D5CDD505-2E9C-101B-9397-08002B2CF9AE}" pid="11" name="MSIP_Label_0d3cdd76-ed86-4455-8be3-c27733367ace_ActionId">
    <vt:lpwstr>04102bf1-54bf-4164-a9ee-81c088b2c788</vt:lpwstr>
  </property>
  <property fmtid="{D5CDD505-2E9C-101B-9397-08002B2CF9AE}" pid="12" name="MSIP_Label_0d3cdd76-ed86-4455-8be3-c27733367ace_ContentBits">
    <vt:lpwstr>2</vt:lpwstr>
  </property>
</Properties>
</file>